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36F9" w14:textId="77777777" w:rsidR="00CB38EF" w:rsidRDefault="00CB38EF" w:rsidP="00CB38EF"/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B38EF" w14:paraId="335353BE" w14:textId="77777777" w:rsidTr="00CB38EF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62EDF73" w14:textId="77777777" w:rsidR="00CB38EF" w:rsidRDefault="00CB38EF" w:rsidP="00067DF4">
            <w:pPr>
              <w:spacing w:after="0"/>
              <w:jc w:val="center"/>
              <w:rPr>
                <w:sz w:val="24"/>
                <w:szCs w:val="24"/>
              </w:rPr>
            </w:pPr>
            <w:r w:rsidRPr="00A42EDA">
              <w:rPr>
                <w:b/>
                <w:noProof/>
                <w:lang w:eastAsia="it-IT"/>
              </w:rPr>
              <w:drawing>
                <wp:inline distT="0" distB="0" distL="0" distR="0" wp14:anchorId="05FC8AEF" wp14:editId="446AB01E">
                  <wp:extent cx="661935" cy="720000"/>
                  <wp:effectExtent l="0" t="0" r="5080" b="444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F3F1551" w14:textId="77777777" w:rsidR="00CB38EF" w:rsidRDefault="00CB38EF" w:rsidP="00067DF4">
            <w:pPr>
              <w:spacing w:after="0"/>
              <w:jc w:val="center"/>
              <w:rPr>
                <w:sz w:val="24"/>
                <w:szCs w:val="24"/>
              </w:rPr>
            </w:pPr>
            <w:r w:rsidRPr="00A42EDA">
              <w:rPr>
                <w:b/>
                <w:noProof/>
                <w:lang w:eastAsia="it-IT"/>
              </w:rPr>
              <w:drawing>
                <wp:inline distT="0" distB="0" distL="0" distR="0" wp14:anchorId="4BF338B4" wp14:editId="4CD32802">
                  <wp:extent cx="639360" cy="720000"/>
                  <wp:effectExtent l="0" t="0" r="8890" b="4445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6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221BCC4" w14:textId="77777777" w:rsidR="00CB38EF" w:rsidRDefault="00CB38EF" w:rsidP="00067DF4">
            <w:pPr>
              <w:spacing w:after="0"/>
              <w:jc w:val="center"/>
              <w:rPr>
                <w:sz w:val="24"/>
                <w:szCs w:val="24"/>
              </w:rPr>
            </w:pPr>
            <w:r w:rsidRPr="00A42EDA">
              <w:rPr>
                <w:noProof/>
                <w:color w:val="0000FF"/>
                <w:lang w:eastAsia="it-IT"/>
              </w:rPr>
              <w:drawing>
                <wp:inline distT="0" distB="0" distL="0" distR="0" wp14:anchorId="5BB2ADAA" wp14:editId="70BD43E6">
                  <wp:extent cx="610560" cy="720000"/>
                  <wp:effectExtent l="0" t="0" r="0" b="4445"/>
                  <wp:docPr id="3" name="Immagine 4" descr="File:Polistena-Stemm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ile:Polistena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6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EF" w:rsidRPr="00DA2A68" w14:paraId="4781C8E1" w14:textId="77777777" w:rsidTr="00CB38EF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EC05DC4" w14:textId="77777777" w:rsidR="00CB38EF" w:rsidRPr="00DA2A68" w:rsidRDefault="00CB38EF" w:rsidP="00067DF4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4D9F574" w14:textId="77777777" w:rsidR="00CB38EF" w:rsidRPr="00DA2A68" w:rsidRDefault="00CB38EF" w:rsidP="00067DF4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8AA4765" w14:textId="77777777" w:rsidR="00CB38EF" w:rsidRPr="00DA2A68" w:rsidRDefault="00CB38EF" w:rsidP="00067DF4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B38EF" w:rsidRPr="00C31A2D" w14:paraId="1CAA423B" w14:textId="77777777" w:rsidTr="00CB38EF">
        <w:trPr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59043BC0" w14:textId="77777777" w:rsidR="00CB38EF" w:rsidRPr="00DA2A68" w:rsidRDefault="00CB38EF" w:rsidP="00067DF4">
            <w:pPr>
              <w:pStyle w:val="Titolo"/>
              <w:rPr>
                <w:i w:val="0"/>
                <w:iCs/>
                <w:sz w:val="20"/>
              </w:rPr>
            </w:pPr>
            <w:r w:rsidRPr="00DA2A68">
              <w:rPr>
                <w:i w:val="0"/>
                <w:iCs/>
                <w:sz w:val="20"/>
              </w:rPr>
              <w:t>Ministero dell’Istruzione, dell’Università e della Ricerca</w:t>
            </w:r>
          </w:p>
          <w:p w14:paraId="127510B1" w14:textId="77777777" w:rsidR="00CB38EF" w:rsidRPr="00C31A2D" w:rsidRDefault="00CB38EF" w:rsidP="00067DF4">
            <w:pPr>
              <w:pStyle w:val="Titolo"/>
              <w:rPr>
                <w:i w:val="0"/>
                <w:iCs/>
                <w:sz w:val="22"/>
                <w:szCs w:val="22"/>
              </w:rPr>
            </w:pPr>
            <w:r w:rsidRPr="00DA2A68">
              <w:rPr>
                <w:i w:val="0"/>
                <w:iCs/>
                <w:sz w:val="20"/>
              </w:rPr>
              <w:t>Ufficio Scolastico Regionale per la Calabria</w:t>
            </w:r>
          </w:p>
          <w:p w14:paraId="300E04E8" w14:textId="77777777" w:rsidR="00CB38EF" w:rsidRPr="00DA2A68" w:rsidRDefault="00CB38EF" w:rsidP="00067DF4">
            <w:pPr>
              <w:pStyle w:val="Titolo"/>
              <w:spacing w:before="40" w:after="40"/>
              <w:rPr>
                <w:b/>
                <w:i w:val="0"/>
                <w:iCs/>
                <w:smallCaps/>
                <w:sz w:val="24"/>
                <w:szCs w:val="24"/>
              </w:rPr>
            </w:pPr>
            <w:r w:rsidRPr="00DA2A68">
              <w:rPr>
                <w:b/>
                <w:i w:val="0"/>
                <w:iCs/>
                <w:smallCaps/>
                <w:sz w:val="24"/>
                <w:szCs w:val="24"/>
              </w:rPr>
              <w:t xml:space="preserve">Istituto Comprensivo “Capoluogo </w:t>
            </w:r>
            <w:proofErr w:type="spellStart"/>
            <w:r w:rsidRPr="00DA2A68">
              <w:rPr>
                <w:b/>
                <w:i w:val="0"/>
                <w:iCs/>
                <w:smallCaps/>
                <w:sz w:val="24"/>
                <w:szCs w:val="24"/>
              </w:rPr>
              <w:t>Brogna</w:t>
            </w:r>
            <w:proofErr w:type="spellEnd"/>
            <w:r w:rsidRPr="00DA2A68">
              <w:rPr>
                <w:b/>
                <w:i w:val="0"/>
                <w:iCs/>
                <w:smallCaps/>
                <w:sz w:val="24"/>
                <w:szCs w:val="24"/>
              </w:rPr>
              <w:t>” Polistena</w:t>
            </w:r>
          </w:p>
          <w:p w14:paraId="24DF115F" w14:textId="77777777" w:rsidR="00CB38EF" w:rsidRPr="00DA2A68" w:rsidRDefault="00CB38EF" w:rsidP="00067DF4">
            <w:pPr>
              <w:spacing w:after="0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68">
              <w:rPr>
                <w:rFonts w:ascii="Times New Roman" w:hAnsi="Times New Roman"/>
                <w:sz w:val="20"/>
                <w:szCs w:val="20"/>
              </w:rPr>
              <w:t>Via On. L. Longo,24 - 89024 P O L I S T E N A (RC)</w:t>
            </w:r>
          </w:p>
        </w:tc>
      </w:tr>
    </w:tbl>
    <w:p w14:paraId="4ABB874F" w14:textId="4BE9E066" w:rsidR="00CB38EF" w:rsidRDefault="00CB38EF" w:rsidP="00E151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14:paraId="66527FE5" w14:textId="1DFAE82B" w:rsidR="00E05CE1" w:rsidRDefault="00E05CE1" w:rsidP="00E151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14:paraId="7723638A" w14:textId="716D02D2" w:rsidR="00E05CE1" w:rsidRPr="00014C22" w:rsidRDefault="00E05CE1" w:rsidP="00E05CE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</w:pP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A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 xml:space="preserve"> 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V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 xml:space="preserve"> </w:t>
      </w:r>
      <w:proofErr w:type="spellStart"/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V</w:t>
      </w:r>
      <w:proofErr w:type="spellEnd"/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 xml:space="preserve"> 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I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 xml:space="preserve"> 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S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 xml:space="preserve"> </w:t>
      </w:r>
      <w:r w:rsidRPr="00014C22">
        <w:rPr>
          <w:rFonts w:ascii="Arial" w:eastAsia="Times New Roman" w:hAnsi="Arial" w:cs="Arial"/>
          <w:b/>
          <w:bCs/>
          <w:kern w:val="36"/>
          <w:sz w:val="90"/>
          <w:szCs w:val="90"/>
          <w:lang w:eastAsia="it-IT"/>
        </w:rPr>
        <w:t>O</w:t>
      </w:r>
    </w:p>
    <w:p w14:paraId="64C510D3" w14:textId="77777777" w:rsidR="00E05CE1" w:rsidRDefault="00E05CE1" w:rsidP="00E151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14:paraId="7E1AD80B" w14:textId="6ECA0417" w:rsidR="00E05CE1" w:rsidRPr="00E05CE1" w:rsidRDefault="00E05CE1" w:rsidP="00E151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eastAsia="it-IT"/>
        </w:rPr>
      </w:pPr>
      <w:r w:rsidRPr="00E05CE1"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eastAsia="it-IT"/>
        </w:rPr>
        <w:t xml:space="preserve">Organizzazione </w:t>
      </w:r>
    </w:p>
    <w:p w14:paraId="1742AC2E" w14:textId="77777777" w:rsidR="00CE7107" w:rsidRDefault="00CE7107" w:rsidP="00CE7107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</w:pPr>
      <w:r w:rsidRPr="00CE7107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  <w:t xml:space="preserve">Iscrizioni per </w:t>
      </w:r>
      <w:proofErr w:type="spellStart"/>
      <w:r w:rsidRPr="00CE7107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  <w:t>l’a.s.</w:t>
      </w:r>
      <w:proofErr w:type="spellEnd"/>
      <w:r w:rsidRPr="00CE7107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  <w:t xml:space="preserve"> 2022/2023</w:t>
      </w:r>
    </w:p>
    <w:p w14:paraId="73D42950" w14:textId="2D2DAA45" w:rsidR="00892B02" w:rsidRPr="00CE7107" w:rsidRDefault="00B06648" w:rsidP="009639F4">
      <w:pPr>
        <w:spacing w:after="0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</w:pPr>
      <w:r w:rsidRPr="00CE7107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u w:val="single"/>
          <w:lang w:eastAsia="it-IT"/>
        </w:rPr>
        <w:t xml:space="preserve"> </w:t>
      </w:r>
    </w:p>
    <w:p w14:paraId="6FC557F1" w14:textId="77777777" w:rsidR="00B06648" w:rsidRPr="00CE7107" w:rsidRDefault="00B06648" w:rsidP="00022A9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Si avvisano i </w:t>
      </w:r>
      <w:proofErr w:type="spellStart"/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Sigg</w:t>
      </w:r>
      <w:r w:rsid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.ri</w:t>
      </w:r>
      <w:proofErr w:type="spellEnd"/>
      <w:r w:rsid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genitori interessati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che le iscrizioni alle classi prime per</w:t>
      </w:r>
      <w:r w:rsidR="004355DD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br/>
      </w:r>
      <w:proofErr w:type="spellStart"/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l’a.s.</w:t>
      </w:r>
      <w:proofErr w:type="spellEnd"/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20</w:t>
      </w:r>
      <w:r w:rsidR="004A08A1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2</w:t>
      </w:r>
      <w:r w:rsidR="00000CAE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2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/202</w:t>
      </w:r>
      <w:r w:rsidR="00000CAE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3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, potranno essere presentate 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nel seguente periodo</w:t>
      </w:r>
    </w:p>
    <w:p w14:paraId="00CB9910" w14:textId="77777777" w:rsidR="00B06648" w:rsidRPr="00CE7107" w:rsidRDefault="00A228C2" w:rsidP="00067DF4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303030"/>
          <w:sz w:val="40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dal 0</w:t>
      </w:r>
      <w:r w:rsidR="004068FA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4</w:t>
      </w:r>
      <w:r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/01/202</w:t>
      </w:r>
      <w:r w:rsidR="00D8795C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2</w:t>
      </w:r>
      <w:r w:rsidR="004A08A1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 xml:space="preserve"> al 2</w:t>
      </w:r>
      <w:r w:rsidR="00D8795C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8</w:t>
      </w:r>
      <w:r w:rsidR="004A08A1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/01/202</w:t>
      </w:r>
      <w:r w:rsidR="00D8795C" w:rsidRPr="00CE7107">
        <w:rPr>
          <w:rFonts w:ascii="Arial" w:eastAsia="Times New Roman" w:hAnsi="Arial" w:cs="Arial"/>
          <w:b/>
          <w:bCs/>
          <w:color w:val="303030"/>
          <w:sz w:val="40"/>
          <w:szCs w:val="32"/>
          <w:lang w:eastAsia="it-IT"/>
        </w:rPr>
        <w:t>2</w:t>
      </w:r>
    </w:p>
    <w:p w14:paraId="1DBBAC7E" w14:textId="77777777" w:rsidR="00B06648" w:rsidRPr="00CE7107" w:rsidRDefault="007F0C0D" w:rsidP="00022A9B">
      <w:pPr>
        <w:spacing w:after="0" w:line="360" w:lineRule="auto"/>
        <w:jc w:val="both"/>
        <w:textAlignment w:val="baseline"/>
        <w:rPr>
          <w:sz w:val="32"/>
          <w:szCs w:val="32"/>
        </w:rPr>
      </w:pP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alle classi prime di Scuola Primaria e Secondaria di 1° grado devono essere effettuate online collegandosi al portale </w:t>
      </w:r>
      <w:hyperlink r:id="rId11" w:history="1">
        <w:r w:rsidR="005D2B46" w:rsidRPr="00CE7107">
          <w:rPr>
            <w:color w:val="0000FF"/>
            <w:sz w:val="32"/>
            <w:szCs w:val="32"/>
            <w:u w:val="single"/>
          </w:rPr>
          <w:t>Iscrizioni on line - Ministero dell'Istruzione</w:t>
        </w:r>
      </w:hyperlink>
      <w:r w:rsidR="005D2B46" w:rsidRPr="00CE7107">
        <w:rPr>
          <w:sz w:val="32"/>
          <w:szCs w:val="32"/>
        </w:rPr>
        <w:t xml:space="preserve"> </w:t>
      </w:r>
      <w:r w:rsidR="002F3599" w:rsidRPr="00CE7107">
        <w:rPr>
          <w:sz w:val="32"/>
          <w:szCs w:val="32"/>
        </w:rPr>
        <w:t xml:space="preserve"> </w:t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previa</w:t>
      </w:r>
      <w:r w:rsidR="00404C7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registrazione sullo stesso portale</w:t>
      </w:r>
      <w:r w:rsidR="009A3B8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a partire dal 20 dicembre 2021</w:t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.</w:t>
      </w:r>
    </w:p>
    <w:p w14:paraId="43D521A9" w14:textId="77777777" w:rsidR="00B06648" w:rsidRPr="00CE7107" w:rsidRDefault="007F0C0D" w:rsidP="00022A9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 primo anno della scuola dell’Infanzia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, invece,</w:t>
      </w:r>
      <w:r w:rsidR="00B0664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devono essere presentate presso l’ufficio di Segreteria di questo Istituto, previa compilazione di un apposito modello di domanda disponibile 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al sito web istituzionale</w:t>
      </w:r>
      <w:r w:rsidR="006D3584" w:rsidRPr="00CE7107">
        <w:rPr>
          <w:color w:val="4F81BD" w:themeColor="accent1"/>
          <w:sz w:val="32"/>
          <w:szCs w:val="32"/>
        </w:rPr>
        <w:t xml:space="preserve"> </w:t>
      </w:r>
      <w:hyperlink r:id="rId12" w:history="1">
        <w:r w:rsidR="005D2B46" w:rsidRPr="00CE7107">
          <w:rPr>
            <w:rStyle w:val="Collegamentoipertestuale"/>
            <w:sz w:val="32"/>
            <w:szCs w:val="32"/>
          </w:rPr>
          <w:t>https://www.iccapoluogobrogna.edu.it/home/</w:t>
        </w:r>
      </w:hyperlink>
    </w:p>
    <w:p w14:paraId="62792519" w14:textId="77777777" w:rsidR="00E47C37" w:rsidRPr="00CE7107" w:rsidRDefault="007F0C0D" w:rsidP="00022A9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Al fine di supportare l’utenza 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gli </w:t>
      </w:r>
      <w:r w:rsidR="00C60AF8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Uffici di Segreteria 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rimarr</w:t>
      </w:r>
      <w:r w:rsidR="004710AD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anno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in via straordinaria 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apert</w:t>
      </w:r>
      <w:r w:rsidR="004710AD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i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anche nel</w:t>
      </w:r>
      <w:r w:rsidR="00585476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pomeriggio </w:t>
      </w:r>
      <w:r w:rsidR="00067DF4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dalle ore 14,00 alle ore 17,00</w:t>
      </w:r>
      <w:r w:rsidR="00067DF4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r w:rsidR="00585476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nei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seguenti</w:t>
      </w:r>
      <w:r w:rsidR="00585476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giorni</w:t>
      </w:r>
      <w:r w:rsidR="00E47C3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:</w:t>
      </w:r>
    </w:p>
    <w:p w14:paraId="5C912A5D" w14:textId="77777777" w:rsidR="00AD4085" w:rsidRPr="00CE7107" w:rsidRDefault="00067DF4" w:rsidP="00861437">
      <w:pPr>
        <w:pStyle w:val="Paragrafoelenco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proofErr w:type="gramStart"/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Martedì</w:t>
      </w:r>
      <w:r w:rsidR="00E47C37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 xml:space="preserve"> </w:t>
      </w:r>
      <w:r w:rsidR="00861437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 xml:space="preserve"> 1</w:t>
      </w:r>
      <w:r w:rsidR="00E47C37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1</w:t>
      </w:r>
      <w:proofErr w:type="gramEnd"/>
      <w:r w:rsidR="00E47C37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 xml:space="preserve"> Gennaio 2022;</w:t>
      </w:r>
    </w:p>
    <w:p w14:paraId="48131C68" w14:textId="77777777" w:rsidR="00E47C37" w:rsidRPr="00CE7107" w:rsidRDefault="00E47C37" w:rsidP="00022A9B">
      <w:pPr>
        <w:pStyle w:val="Paragrafoelenco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Giovedì 13 Gennaio 2022;</w:t>
      </w:r>
    </w:p>
    <w:p w14:paraId="2035ADD5" w14:textId="77777777" w:rsidR="00E47C37" w:rsidRPr="00CE7107" w:rsidRDefault="00E47C37" w:rsidP="00022A9B">
      <w:pPr>
        <w:pStyle w:val="Paragrafoelenco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Martedì 18 Gennaio 2022;</w:t>
      </w:r>
    </w:p>
    <w:p w14:paraId="465A7502" w14:textId="77777777" w:rsidR="00E47C37" w:rsidRPr="00CE7107" w:rsidRDefault="00E47C37" w:rsidP="00022A9B">
      <w:pPr>
        <w:pStyle w:val="Paragrafoelenco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Giovedì 20 Gennaio 2022</w:t>
      </w:r>
      <w:r w:rsidR="00E73982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;</w:t>
      </w:r>
    </w:p>
    <w:p w14:paraId="1747A326" w14:textId="77777777" w:rsidR="00E73982" w:rsidRPr="00CE7107" w:rsidRDefault="00E73982" w:rsidP="00022A9B">
      <w:pPr>
        <w:pStyle w:val="Paragrafoelenco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Martedì 25 Gennaio 2022;</w:t>
      </w:r>
    </w:p>
    <w:p w14:paraId="324A9EFB" w14:textId="77777777" w:rsidR="008705DA" w:rsidRPr="00CE7107" w:rsidRDefault="00E73982" w:rsidP="00067DF4">
      <w:pPr>
        <w:pStyle w:val="Paragrafoelenco"/>
        <w:numPr>
          <w:ilvl w:val="0"/>
          <w:numId w:val="1"/>
        </w:numPr>
        <w:spacing w:before="48" w:after="144" w:line="360" w:lineRule="auto"/>
        <w:jc w:val="both"/>
        <w:textAlignment w:val="baseline"/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Giovedì 27 Gennaio 202</w:t>
      </w:r>
      <w:r w:rsidR="001C2A16"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2</w:t>
      </w:r>
      <w:r w:rsidRPr="00CE7107">
        <w:rPr>
          <w:rFonts w:ascii="Arial" w:eastAsia="Times New Roman" w:hAnsi="Arial" w:cs="Arial"/>
          <w:b/>
          <w:color w:val="303030"/>
          <w:sz w:val="32"/>
          <w:szCs w:val="32"/>
          <w:lang w:eastAsia="it-IT"/>
        </w:rPr>
        <w:t>.</w:t>
      </w:r>
    </w:p>
    <w:p w14:paraId="73C1C32B" w14:textId="1D1050B6" w:rsidR="00C842FB" w:rsidRDefault="00067DF4" w:rsidP="00067DF4">
      <w:pPr>
        <w:pStyle w:val="Paragrafoelenco"/>
        <w:spacing w:before="48" w:after="144" w:line="36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Durante tutto il periodo utile per la presentazione delle domande di iscrizion</w:t>
      </w:r>
      <w:r w:rsidR="00CE710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e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, gli Uffici di Segreteria rimarranno</w:t>
      </w:r>
      <w:r w:rsidR="00CE7107"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come di consueto 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a disposizione per eventuali chiarimenti ed assistenza per quanto riguarda l’inoltro delle stesse, previa richiesta da inviare via e-mail al seguente indirizzo di </w:t>
      </w:r>
      <w:r w:rsidRPr="00CE7107">
        <w:rPr>
          <w:rFonts w:ascii="Arial" w:eastAsia="Times New Roman" w:hAnsi="Arial" w:cs="Arial"/>
          <w:color w:val="303030"/>
          <w:sz w:val="32"/>
          <w:szCs w:val="32"/>
          <w:lang w:eastAsia="it-IT"/>
        </w:rPr>
        <w:br/>
        <w:t>PEO: rcic86300x@istruzione.it o telefonicamente al seguente numero telefonico: 0966/949957.</w:t>
      </w:r>
    </w:p>
    <w:p w14:paraId="15F50B9E" w14:textId="7A8C7076" w:rsidR="00050C54" w:rsidRPr="00CE7107" w:rsidRDefault="009639F4" w:rsidP="00067DF4">
      <w:pPr>
        <w:pStyle w:val="Paragrafoelenco"/>
        <w:spacing w:before="48" w:after="144" w:line="36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>Inoltre p</w:t>
      </w:r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er informazioni ulteriori</w:t>
      </w: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, i </w:t>
      </w:r>
      <w:proofErr w:type="spellStart"/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>Sigg.ri</w:t>
      </w:r>
      <w:proofErr w:type="spellEnd"/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genitori potranno</w:t>
      </w:r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rivolgersi alle responsabili di </w:t>
      </w: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ciascun </w:t>
      </w:r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plesso</w:t>
      </w: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le</w:t>
      </w:r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quali saranno anche fornit</w:t>
      </w: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>e</w:t>
      </w:r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della relativa modulistica per </w:t>
      </w:r>
      <w:proofErr w:type="spellStart"/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l’iscrizioni</w:t>
      </w:r>
      <w:proofErr w:type="spellEnd"/>
      <w:r w:rsidR="00050C54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.</w:t>
      </w:r>
    </w:p>
    <w:p w14:paraId="6B694D77" w14:textId="77777777" w:rsidR="008705DA" w:rsidRPr="00CE7107" w:rsidRDefault="008705DA" w:rsidP="00AC12CB">
      <w:pPr>
        <w:spacing w:after="0" w:line="240" w:lineRule="auto"/>
        <w:ind w:left="8496"/>
        <w:rPr>
          <w:rFonts w:ascii="Century Schoolbook" w:hAnsi="Century Schoolbook"/>
          <w:b/>
          <w:sz w:val="32"/>
        </w:rPr>
      </w:pPr>
      <w:r w:rsidRPr="00CE7107">
        <w:rPr>
          <w:rFonts w:ascii="Century Schoolbook" w:hAnsi="Century Schoolbook"/>
          <w:b/>
          <w:sz w:val="32"/>
        </w:rPr>
        <w:t xml:space="preserve">       </w:t>
      </w:r>
      <w:r w:rsidR="00CE7107">
        <w:rPr>
          <w:rFonts w:ascii="Century Schoolbook" w:hAnsi="Century Schoolbook"/>
          <w:b/>
          <w:sz w:val="32"/>
        </w:rPr>
        <w:tab/>
      </w:r>
      <w:r w:rsidR="00CE7107">
        <w:rPr>
          <w:rFonts w:ascii="Century Schoolbook" w:hAnsi="Century Schoolbook"/>
          <w:b/>
          <w:sz w:val="32"/>
        </w:rPr>
        <w:tab/>
      </w:r>
      <w:r w:rsidRPr="00CE7107">
        <w:rPr>
          <w:rFonts w:ascii="Century Schoolbook" w:hAnsi="Century Schoolbook"/>
          <w:b/>
          <w:sz w:val="32"/>
        </w:rPr>
        <w:t>Il Dirigente Scolastico</w:t>
      </w:r>
    </w:p>
    <w:p w14:paraId="41CDD062" w14:textId="77777777" w:rsidR="008705DA" w:rsidRPr="00CE7107" w:rsidRDefault="008705DA" w:rsidP="00AC12CB">
      <w:pPr>
        <w:spacing w:after="0" w:line="240" w:lineRule="auto"/>
        <w:ind w:left="8496"/>
        <w:rPr>
          <w:rFonts w:ascii="Century Schoolbook" w:hAnsi="Century Schoolbook"/>
          <w:b/>
          <w:sz w:val="32"/>
        </w:rPr>
      </w:pPr>
      <w:r w:rsidRPr="00CE7107">
        <w:rPr>
          <w:rFonts w:ascii="Century Schoolbook" w:hAnsi="Century Schoolbook"/>
          <w:b/>
          <w:sz w:val="32"/>
        </w:rPr>
        <w:t xml:space="preserve"> </w:t>
      </w:r>
      <w:r w:rsidR="00CE7107">
        <w:rPr>
          <w:rFonts w:ascii="Century Schoolbook" w:hAnsi="Century Schoolbook"/>
          <w:b/>
          <w:sz w:val="32"/>
        </w:rPr>
        <w:tab/>
      </w:r>
      <w:r w:rsidRPr="00CE7107">
        <w:rPr>
          <w:rFonts w:ascii="Century Schoolbook" w:hAnsi="Century Schoolbook"/>
          <w:b/>
          <w:sz w:val="32"/>
        </w:rPr>
        <w:t>Prof.</w:t>
      </w:r>
      <w:r w:rsidR="00660AAC" w:rsidRPr="00CE7107">
        <w:rPr>
          <w:rFonts w:ascii="Century Schoolbook" w:hAnsi="Century Schoolbook"/>
          <w:b/>
          <w:sz w:val="32"/>
        </w:rPr>
        <w:t>ssa Margherita NUCERA</w:t>
      </w:r>
    </w:p>
    <w:p w14:paraId="0FC006B6" w14:textId="77777777" w:rsidR="008705DA" w:rsidRPr="00067DF4" w:rsidRDefault="008705DA" w:rsidP="00AC12CB">
      <w:pPr>
        <w:spacing w:after="0" w:line="240" w:lineRule="auto"/>
        <w:ind w:left="7080"/>
        <w:rPr>
          <w:rFonts w:ascii="Century Schoolbook" w:hAnsi="Century Schoolbook"/>
        </w:rPr>
      </w:pPr>
      <w:r w:rsidRPr="00067DF4">
        <w:rPr>
          <w:rFonts w:ascii="Century Schoolbook" w:hAnsi="Century Schoolbook"/>
        </w:rPr>
        <w:t xml:space="preserve">          </w:t>
      </w:r>
      <w:r w:rsidR="00CE7107">
        <w:rPr>
          <w:rFonts w:ascii="Century Schoolbook" w:hAnsi="Century Schoolbook"/>
        </w:rPr>
        <w:tab/>
      </w:r>
      <w:r w:rsidR="00CE7107">
        <w:rPr>
          <w:rFonts w:ascii="Century Schoolbook" w:hAnsi="Century Schoolbook"/>
        </w:rPr>
        <w:tab/>
      </w:r>
      <w:r w:rsidR="00CE7107">
        <w:rPr>
          <w:rFonts w:ascii="Century Schoolbook" w:hAnsi="Century Schoolbook"/>
        </w:rPr>
        <w:tab/>
      </w:r>
      <w:r w:rsidRPr="00067DF4">
        <w:rPr>
          <w:rFonts w:ascii="Century Schoolbook" w:hAnsi="Century Schoolbook"/>
        </w:rPr>
        <w:t xml:space="preserve"> </w:t>
      </w:r>
      <w:r w:rsidR="00AC12CB" w:rsidRPr="00067DF4">
        <w:rPr>
          <w:rFonts w:ascii="Century Schoolbook" w:hAnsi="Century Schoolbook"/>
        </w:rPr>
        <w:t xml:space="preserve"> </w:t>
      </w:r>
      <w:r w:rsidRPr="00067DF4">
        <w:rPr>
          <w:rFonts w:ascii="Century Schoolbook" w:hAnsi="Century Schoolbook"/>
        </w:rPr>
        <w:t xml:space="preserve"> Firma autografa sostituita a mezzo stampa</w:t>
      </w:r>
    </w:p>
    <w:p w14:paraId="54CE360E" w14:textId="77777777" w:rsidR="00FA7F7F" w:rsidRPr="00CE7107" w:rsidRDefault="008705DA" w:rsidP="00AC12CB">
      <w:pPr>
        <w:ind w:left="4956"/>
      </w:pPr>
      <w:r w:rsidRPr="00067DF4">
        <w:rPr>
          <w:rFonts w:ascii="Century Schoolbook" w:hAnsi="Century Schoolbook"/>
        </w:rPr>
        <w:tab/>
      </w:r>
      <w:r w:rsidRPr="00067DF4">
        <w:rPr>
          <w:rFonts w:ascii="Century Schoolbook" w:hAnsi="Century Schoolbook"/>
        </w:rPr>
        <w:tab/>
      </w:r>
      <w:r w:rsidRPr="00067DF4">
        <w:rPr>
          <w:rFonts w:ascii="Century Schoolbook" w:hAnsi="Century Schoolbook"/>
        </w:rPr>
        <w:tab/>
        <w:t xml:space="preserve">  </w:t>
      </w:r>
      <w:r w:rsidR="00AC12CB" w:rsidRPr="00067DF4">
        <w:rPr>
          <w:rFonts w:ascii="Century Schoolbook" w:hAnsi="Century Schoolbook"/>
        </w:rPr>
        <w:t xml:space="preserve"> </w:t>
      </w:r>
      <w:r w:rsidRPr="00067DF4">
        <w:rPr>
          <w:rFonts w:ascii="Century Schoolbook" w:hAnsi="Century Schoolbook"/>
        </w:rPr>
        <w:t xml:space="preserve">                       </w:t>
      </w:r>
      <w:r w:rsidR="00CE7107">
        <w:rPr>
          <w:rFonts w:ascii="Century Schoolbook" w:hAnsi="Century Schoolbook"/>
        </w:rPr>
        <w:tab/>
      </w:r>
      <w:r w:rsidR="00CE7107">
        <w:rPr>
          <w:rFonts w:ascii="Century Schoolbook" w:hAnsi="Century Schoolbook"/>
        </w:rPr>
        <w:tab/>
      </w:r>
      <w:r w:rsidRPr="00CE7107">
        <w:rPr>
          <w:rFonts w:ascii="Century Schoolbook" w:hAnsi="Century Schoolbook"/>
        </w:rPr>
        <w:t xml:space="preserve">ex art. 3, c. 2 </w:t>
      </w:r>
      <w:proofErr w:type="spellStart"/>
      <w:r w:rsidRPr="00CE7107">
        <w:rPr>
          <w:rFonts w:ascii="Century Schoolbook" w:hAnsi="Century Schoolbook"/>
        </w:rPr>
        <w:t>D.Lgs</w:t>
      </w:r>
      <w:proofErr w:type="spellEnd"/>
      <w:r w:rsidRPr="00CE7107">
        <w:rPr>
          <w:rFonts w:ascii="Century Schoolbook" w:hAnsi="Century Schoolbook"/>
        </w:rPr>
        <w:t xml:space="preserve"> n. 39/93</w:t>
      </w:r>
    </w:p>
    <w:sectPr w:rsidR="00FA7F7F" w:rsidRPr="00CE7107" w:rsidSect="00E81227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32C1" w14:textId="77777777" w:rsidR="00067DF4" w:rsidRDefault="00067DF4" w:rsidP="00CB38EF">
      <w:pPr>
        <w:spacing w:after="0" w:line="240" w:lineRule="auto"/>
      </w:pPr>
      <w:r>
        <w:separator/>
      </w:r>
    </w:p>
  </w:endnote>
  <w:endnote w:type="continuationSeparator" w:id="0">
    <w:p w14:paraId="402F22B1" w14:textId="77777777" w:rsidR="00067DF4" w:rsidRDefault="00067DF4" w:rsidP="00CB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B309" w14:textId="77777777" w:rsidR="00067DF4" w:rsidRDefault="00067DF4" w:rsidP="00CB38EF">
      <w:pPr>
        <w:spacing w:after="0" w:line="240" w:lineRule="auto"/>
      </w:pPr>
      <w:r>
        <w:separator/>
      </w:r>
    </w:p>
  </w:footnote>
  <w:footnote w:type="continuationSeparator" w:id="0">
    <w:p w14:paraId="4489F185" w14:textId="77777777" w:rsidR="00067DF4" w:rsidRDefault="00067DF4" w:rsidP="00CB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D1C"/>
    <w:multiLevelType w:val="hybridMultilevel"/>
    <w:tmpl w:val="4F70D31E"/>
    <w:lvl w:ilvl="0" w:tplc="0410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648"/>
    <w:rsid w:val="00000CAE"/>
    <w:rsid w:val="00014C22"/>
    <w:rsid w:val="00022A9B"/>
    <w:rsid w:val="00034D6B"/>
    <w:rsid w:val="00050C54"/>
    <w:rsid w:val="00067DF4"/>
    <w:rsid w:val="000A4E78"/>
    <w:rsid w:val="000F4312"/>
    <w:rsid w:val="00155B85"/>
    <w:rsid w:val="001775C8"/>
    <w:rsid w:val="001A07CB"/>
    <w:rsid w:val="001C2A16"/>
    <w:rsid w:val="001E45E8"/>
    <w:rsid w:val="001F4E98"/>
    <w:rsid w:val="00207276"/>
    <w:rsid w:val="00221A2A"/>
    <w:rsid w:val="00224D74"/>
    <w:rsid w:val="00243664"/>
    <w:rsid w:val="0025110F"/>
    <w:rsid w:val="002B4FA3"/>
    <w:rsid w:val="002D48B8"/>
    <w:rsid w:val="002F3599"/>
    <w:rsid w:val="003B1BD4"/>
    <w:rsid w:val="003E0A3D"/>
    <w:rsid w:val="00404C78"/>
    <w:rsid w:val="004068FA"/>
    <w:rsid w:val="004347B1"/>
    <w:rsid w:val="004355DD"/>
    <w:rsid w:val="00450048"/>
    <w:rsid w:val="00453B3B"/>
    <w:rsid w:val="004710AD"/>
    <w:rsid w:val="004A08A1"/>
    <w:rsid w:val="004D039A"/>
    <w:rsid w:val="00526AE7"/>
    <w:rsid w:val="00585476"/>
    <w:rsid w:val="005D2B46"/>
    <w:rsid w:val="005F6B36"/>
    <w:rsid w:val="005F76CF"/>
    <w:rsid w:val="006132E7"/>
    <w:rsid w:val="00660AAC"/>
    <w:rsid w:val="006914B7"/>
    <w:rsid w:val="006C39CB"/>
    <w:rsid w:val="006D3584"/>
    <w:rsid w:val="006D595E"/>
    <w:rsid w:val="006F0002"/>
    <w:rsid w:val="00753C65"/>
    <w:rsid w:val="0076556F"/>
    <w:rsid w:val="00773F38"/>
    <w:rsid w:val="007C26B5"/>
    <w:rsid w:val="007E790F"/>
    <w:rsid w:val="007F0C0D"/>
    <w:rsid w:val="00812F6D"/>
    <w:rsid w:val="00854D3E"/>
    <w:rsid w:val="00860DA0"/>
    <w:rsid w:val="00861437"/>
    <w:rsid w:val="008705DA"/>
    <w:rsid w:val="00881C5B"/>
    <w:rsid w:val="00892B02"/>
    <w:rsid w:val="008936CD"/>
    <w:rsid w:val="008D301F"/>
    <w:rsid w:val="009639F4"/>
    <w:rsid w:val="00975712"/>
    <w:rsid w:val="009A3B87"/>
    <w:rsid w:val="00A228C2"/>
    <w:rsid w:val="00AB1CEA"/>
    <w:rsid w:val="00AC12CB"/>
    <w:rsid w:val="00AD4085"/>
    <w:rsid w:val="00B06648"/>
    <w:rsid w:val="00B95429"/>
    <w:rsid w:val="00BB7256"/>
    <w:rsid w:val="00C13AA0"/>
    <w:rsid w:val="00C3003D"/>
    <w:rsid w:val="00C4237A"/>
    <w:rsid w:val="00C5008E"/>
    <w:rsid w:val="00C60AF8"/>
    <w:rsid w:val="00C64BF3"/>
    <w:rsid w:val="00C842FB"/>
    <w:rsid w:val="00C909C3"/>
    <w:rsid w:val="00C94F3C"/>
    <w:rsid w:val="00CA1CD5"/>
    <w:rsid w:val="00CB38EF"/>
    <w:rsid w:val="00CE7107"/>
    <w:rsid w:val="00D26A47"/>
    <w:rsid w:val="00D8795C"/>
    <w:rsid w:val="00DA660C"/>
    <w:rsid w:val="00DD4785"/>
    <w:rsid w:val="00DD7D9A"/>
    <w:rsid w:val="00E05CE1"/>
    <w:rsid w:val="00E1515B"/>
    <w:rsid w:val="00E47C37"/>
    <w:rsid w:val="00E64E03"/>
    <w:rsid w:val="00E73982"/>
    <w:rsid w:val="00E81227"/>
    <w:rsid w:val="00EA55CF"/>
    <w:rsid w:val="00F87BB7"/>
    <w:rsid w:val="00FA7F7F"/>
    <w:rsid w:val="00FC1756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C6D"/>
  <w15:docId w15:val="{AD259F7D-17BE-4D6D-84BD-75EE7D4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F7F"/>
  </w:style>
  <w:style w:type="paragraph" w:styleId="Titolo1">
    <w:name w:val="heading 1"/>
    <w:basedOn w:val="Normale"/>
    <w:link w:val="Titolo1Carattere"/>
    <w:uiPriority w:val="9"/>
    <w:qFormat/>
    <w:rsid w:val="00B0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64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664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64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8EF"/>
  </w:style>
  <w:style w:type="paragraph" w:styleId="Pidipagina">
    <w:name w:val="footer"/>
    <w:basedOn w:val="Normale"/>
    <w:link w:val="PidipaginaCarattere"/>
    <w:uiPriority w:val="99"/>
    <w:semiHidden/>
    <w:unhideWhenUsed/>
    <w:rsid w:val="00CB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8EF"/>
  </w:style>
  <w:style w:type="paragraph" w:styleId="Titolo">
    <w:name w:val="Title"/>
    <w:basedOn w:val="Normale"/>
    <w:link w:val="TitoloCarattere"/>
    <w:qFormat/>
    <w:rsid w:val="00CB38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B38EF"/>
    <w:rPr>
      <w:rFonts w:ascii="Times New Roman" w:eastAsia="Times New Roman" w:hAnsi="Times New Roman" w:cs="Times New Roman"/>
      <w:i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8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1C5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55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2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ccapoluogobrogna.edu.it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ruzione.it/iscrizionionlin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it/c/c8/Polistena-Stemm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USER</cp:lastModifiedBy>
  <cp:revision>61</cp:revision>
  <cp:lastPrinted>2021-12-20T09:27:00Z</cp:lastPrinted>
  <dcterms:created xsi:type="dcterms:W3CDTF">2019-01-02T10:35:00Z</dcterms:created>
  <dcterms:modified xsi:type="dcterms:W3CDTF">2021-12-20T09:38:00Z</dcterms:modified>
</cp:coreProperties>
</file>